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6A5" w:rsidRDefault="001D30B0">
      <w:r>
        <w:t>Petra</w:t>
      </w:r>
      <w:r w:rsidR="00FC710F">
        <w:t xml:space="preserve"> Schütte / </w:t>
      </w:r>
      <w:r w:rsidR="004638E4" w:rsidRPr="00FC710F">
        <w:rPr>
          <w:b/>
          <w:i/>
          <w:u w:val="single"/>
        </w:rPr>
        <w:t>Problemorientierung im Chemieunterricht</w:t>
      </w:r>
    </w:p>
    <w:p w:rsidR="005563BB" w:rsidRDefault="00976BCA">
      <w:r>
        <w:t>Aus Sicht der Lehrpläne soll der Chem</w:t>
      </w:r>
      <w:r w:rsidR="00DF7BC7">
        <w:t>ieunterricht einen Beitrag zur Scientific L</w:t>
      </w:r>
      <w:r>
        <w:t>iteracy</w:t>
      </w:r>
      <w:r w:rsidR="001D30B0">
        <w:rPr>
          <w:rStyle w:val="Funotenzeichen"/>
        </w:rPr>
        <w:footnoteReference w:id="1"/>
      </w:r>
      <w:r>
        <w:t xml:space="preserve"> (naturwissenschaftlichen Grundbildung) leisten. Darunter versteht man u.a. die Fähigkeit, naturwissenschaftliche Fragen zu erkennen und naturwissenschaftliches Wissen anzuwenden. In diesem Sinne ist es wichtig, dass die Schülerinnen und Schüler im Chemieunterricht erleben, dass das i</w:t>
      </w:r>
      <w:r w:rsidR="005E289D">
        <w:t>m Unterricht vermittelte Wissen</w:t>
      </w:r>
      <w:r>
        <w:t xml:space="preserve"> dazu beiträgt, Fragen zu beantworten und Probleme zu lösen, die uns im Alltag oder in als bedeutsam eingeschätzten Kontexten begegnen. Problemorientierung </w:t>
      </w:r>
      <w:r w:rsidR="005563BB">
        <w:t xml:space="preserve">stellt </w:t>
      </w:r>
      <w:r>
        <w:t>ein be</w:t>
      </w:r>
      <w:r w:rsidR="005563BB">
        <w:t>deutsames didaktisches Prinzip ein</w:t>
      </w:r>
      <w:r>
        <w:t>es modernen Unterrichts dar.</w:t>
      </w:r>
    </w:p>
    <w:p w:rsidR="00976BCA" w:rsidRDefault="005563BB">
      <w:r>
        <w:t>Die Forderung nach mehr herausforderndem, problemorientiertem Unterricht geht auch aus den Ergebnissen der Qual</w:t>
      </w:r>
      <w:r w:rsidR="007F13FB">
        <w:t>itätsanalyse NRW hervor. Danach</w:t>
      </w:r>
      <w:bookmarkStart w:id="0" w:name="_GoBack"/>
      <w:bookmarkEnd w:id="0"/>
      <w:r>
        <w:t xml:space="preserve"> soll dem entdeckenden Lernen mehr Raum gegeben und die kognitive Aktivierung erhöht werden</w:t>
      </w:r>
      <w:r w:rsidR="001D30B0">
        <w:rPr>
          <w:rStyle w:val="Funotenzeichen"/>
        </w:rPr>
        <w:footnoteReference w:id="2"/>
      </w:r>
      <w:r>
        <w:t>.</w:t>
      </w:r>
    </w:p>
    <w:p w:rsidR="00413C1E" w:rsidRDefault="00413C1E">
      <w:r>
        <w:t xml:space="preserve">Problemorientierung im Unterricht impliziert eine konstruktivistische Sichtweise des Lernens. Durch die Auswahl und Präsentation von </w:t>
      </w:r>
      <w:r w:rsidR="00272BF4">
        <w:t xml:space="preserve">unbekannten, überraschenden Phänomenen </w:t>
      </w:r>
      <w:r>
        <w:t>soll Selbstverständliches und verfestigte Alltagsvorstel</w:t>
      </w:r>
      <w:r w:rsidR="00272BF4">
        <w:t xml:space="preserve">lungen in Frage gestellt </w:t>
      </w:r>
      <w:r>
        <w:t>oder</w:t>
      </w:r>
      <w:r w:rsidR="00366EFD">
        <w:t xml:space="preserve"> der</w:t>
      </w:r>
      <w:r w:rsidR="00B907D6">
        <w:t xml:space="preserve"> Forschergeist in den Schülerinnen und Schülern</w:t>
      </w:r>
      <w:r w:rsidR="00366EFD">
        <w:t xml:space="preserve"> ge</w:t>
      </w:r>
      <w:r w:rsidR="00B907D6">
        <w:t>weck</w:t>
      </w:r>
      <w:r w:rsidR="00366EFD">
        <w:t>t werd</w:t>
      </w:r>
      <w:r w:rsidR="00B907D6">
        <w:t>en</w:t>
      </w:r>
      <w:r>
        <w:t>.</w:t>
      </w:r>
      <w:r w:rsidR="00B907D6">
        <w:t xml:space="preserve"> In</w:t>
      </w:r>
      <w:r w:rsidR="00366EFD">
        <w:t xml:space="preserve"> diesem Sinne wird am Vorwissen und</w:t>
      </w:r>
      <w:r w:rsidR="00B907D6">
        <w:t xml:space="preserve"> an </w:t>
      </w:r>
      <w:r w:rsidR="00366EFD">
        <w:t xml:space="preserve">den </w:t>
      </w:r>
      <w:r w:rsidR="00B907D6">
        <w:t xml:space="preserve">Vorerfahrungen angeknüpft und eine produktive Verwirrung </w:t>
      </w:r>
      <w:r w:rsidR="00272BF4">
        <w:t>bzw. eine Fragehaltung ausgelöst</w:t>
      </w:r>
      <w:r w:rsidR="00B907D6">
        <w:t>. Die Schülerinnen und Schüler erleben die Notwendigkeit</w:t>
      </w:r>
      <w:r w:rsidR="0096765F">
        <w:t>,</w:t>
      </w:r>
      <w:r w:rsidR="00B7472C">
        <w:t xml:space="preserve"> vorhandenes Wissen anzuwenden oder</w:t>
      </w:r>
      <w:r w:rsidR="00B907D6">
        <w:t xml:space="preserve"> sich neues Wissen z.B. durch </w:t>
      </w:r>
      <w:r w:rsidR="00366EFD">
        <w:t xml:space="preserve">(selbstgeplante) </w:t>
      </w:r>
      <w:r w:rsidR="00B8398F">
        <w:t>Experimente oder durch eine andersgeartete</w:t>
      </w:r>
      <w:r w:rsidR="00B907D6">
        <w:t xml:space="preserve"> Informationsbeschaffung anzueignen, </w:t>
      </w:r>
      <w:r w:rsidR="0096765F">
        <w:t>welches</w:t>
      </w:r>
      <w:r w:rsidR="00B907D6">
        <w:t xml:space="preserve"> dazu dient</w:t>
      </w:r>
      <w:r w:rsidR="00366EFD">
        <w:t>,</w:t>
      </w:r>
      <w:r w:rsidR="005E289D">
        <w:t xml:space="preserve"> die Aus</w:t>
      </w:r>
      <w:r w:rsidR="00B907D6">
        <w:t>ga</w:t>
      </w:r>
      <w:r w:rsidR="00366EFD">
        <w:t>ngsfrage zu beantworten oder das</w:t>
      </w:r>
      <w:r w:rsidR="00B907D6">
        <w:t xml:space="preserve"> Problem zu lösen.</w:t>
      </w:r>
    </w:p>
    <w:p w:rsidR="00366EFD" w:rsidRDefault="00366EFD">
      <w:r>
        <w:t>Viele der „naturwissenschaftlichen“ Probleme, die uns im Alltag begegnen</w:t>
      </w:r>
      <w:r w:rsidR="00D940B3">
        <w:t>,</w:t>
      </w:r>
      <w:r>
        <w:t xml:space="preserve"> sind </w:t>
      </w:r>
      <w:r w:rsidR="00B8398F">
        <w:t xml:space="preserve">oftmals </w:t>
      </w:r>
      <w:r w:rsidR="009B7CF5">
        <w:t>sehr komplex und bedürfen ein</w:t>
      </w:r>
      <w:r>
        <w:t>e</w:t>
      </w:r>
      <w:r w:rsidR="00FC7B52">
        <w:t xml:space="preserve">r sehr </w:t>
      </w:r>
      <w:r w:rsidR="00B8398F">
        <w:t>differenzierten</w:t>
      </w:r>
      <w:r w:rsidR="00FC7B52">
        <w:t xml:space="preserve"> Analyse der (oftmals</w:t>
      </w:r>
      <w:r>
        <w:t xml:space="preserve"> fächerübergreifenden) Lernvoraussetzungen. </w:t>
      </w:r>
      <w:r w:rsidR="00FC7B52">
        <w:t>Auch mit Hilfe kleinere</w:t>
      </w:r>
      <w:r w:rsidR="00D940B3">
        <w:t>r</w:t>
      </w:r>
      <w:r w:rsidR="00FC7B52">
        <w:t xml:space="preserve"> Frage- bzw. Problemstellungen lässt sich Problemorientierung </w:t>
      </w:r>
      <w:r w:rsidR="00B7472C">
        <w:t xml:space="preserve">im Chemieunterricht </w:t>
      </w:r>
      <w:r w:rsidR="00FC7B52">
        <w:t>verwirklichen. Solche Fragestellungen haben den Vorteil, dass sie in überschaubarer Zeit zu zuf</w:t>
      </w:r>
      <w:r w:rsidR="0096765F">
        <w:t>riedenstellenden Lösungen</w:t>
      </w:r>
      <w:r w:rsidR="00FC7B52">
        <w:t xml:space="preserve"> führen. Hierbei kann es sich um Phänomene handeln, die uns im Alltag begegnen oder um </w:t>
      </w:r>
      <w:r w:rsidR="00B7472C">
        <w:t xml:space="preserve">–nicht immer alltagsnahe </w:t>
      </w:r>
      <w:r w:rsidR="00D940B3">
        <w:t>–</w:t>
      </w:r>
      <w:r w:rsidR="00B7472C">
        <w:t xml:space="preserve"> </w:t>
      </w:r>
      <w:r w:rsidR="00FC7B52">
        <w:t>Inszenierungen</w:t>
      </w:r>
      <w:r w:rsidR="00D940B3">
        <w:t>,</w:t>
      </w:r>
      <w:r w:rsidR="009B7CF5">
        <w:t xml:space="preserve"> die</w:t>
      </w:r>
      <w:r w:rsidR="00FC7B52">
        <w:t xml:space="preserve"> einerseits kognitive Konflikte hervorrufen oder andererseits Rätselcharakter besitzen.</w:t>
      </w:r>
    </w:p>
    <w:p w:rsidR="00911732" w:rsidRDefault="0096765F">
      <w:r>
        <w:t>Besonders lernförderlich ist</w:t>
      </w:r>
      <w:r w:rsidR="00D940B3">
        <w:t xml:space="preserve"> die</w:t>
      </w:r>
      <w:r>
        <w:t xml:space="preserve"> Einbettung verschiedener problemorientierter Unterrichtsarrangements in einen</w:t>
      </w:r>
      <w:r w:rsidR="00911732">
        <w:t xml:space="preserve"> größeren Kontext</w:t>
      </w:r>
      <w:r>
        <w:t>. Dieser gibt den Schülerinnen und Schülern den roten Faden vor, der z.B. mit Hilfe eines Advance Organizers oder einer bebilderten Agenda visualisiert werden kann</w:t>
      </w:r>
      <w:r w:rsidR="00911732">
        <w:t xml:space="preserve"> </w:t>
      </w:r>
      <w:r>
        <w:t xml:space="preserve">(z.B. </w:t>
      </w:r>
      <w:r w:rsidR="00D940B3">
        <w:t>„</w:t>
      </w:r>
      <w:r>
        <w:t>Speisen und Getränke</w:t>
      </w:r>
      <w:r w:rsidR="00D940B3">
        <w:t>“</w:t>
      </w:r>
      <w:r>
        <w:t>,</w:t>
      </w:r>
      <w:r w:rsidR="00D940B3">
        <w:t xml:space="preserve"> </w:t>
      </w:r>
      <w:r>
        <w:t xml:space="preserve"> </w:t>
      </w:r>
      <w:r w:rsidR="00D940B3">
        <w:t>„</w:t>
      </w:r>
      <w:r>
        <w:t>… vom Beil des Ötzi u.a. Beilen</w:t>
      </w:r>
      <w:r w:rsidR="00D940B3">
        <w:t>“</w:t>
      </w:r>
      <w:r w:rsidR="001D30B0">
        <w:t>)</w:t>
      </w:r>
      <w:r>
        <w:t>.</w:t>
      </w:r>
    </w:p>
    <w:p w:rsidR="00911732" w:rsidRDefault="0096765F">
      <w:r>
        <w:t>Unabhängig von der Einbettung in übergeordnete Kontext</w:t>
      </w:r>
      <w:r w:rsidR="00B7472C">
        <w:t>e</w:t>
      </w:r>
      <w:r w:rsidR="00D940B3">
        <w:t xml:space="preserve"> ist vor jedem p</w:t>
      </w:r>
      <w:r>
        <w:t>roblemorientierten Unterrichtseinstieg eine g</w:t>
      </w:r>
      <w:r w:rsidR="00911732">
        <w:t>enaue Analyse d</w:t>
      </w:r>
      <w:r>
        <w:t>er Lernvoraussetzungen</w:t>
      </w:r>
      <w:r w:rsidR="00911732">
        <w:t xml:space="preserve"> erforderlich, um den Grad der Herausforderu</w:t>
      </w:r>
      <w:r>
        <w:t xml:space="preserve">ng angemessen einzuschätzen, die Lernschritte planen und </w:t>
      </w:r>
      <w:r w:rsidR="00911732">
        <w:t>entsprechende Hilfe</w:t>
      </w:r>
      <w:r>
        <w:t>stellungen bereit</w:t>
      </w:r>
      <w:r w:rsidR="00911732">
        <w:t>stellen</w:t>
      </w:r>
      <w:r>
        <w:t xml:space="preserve"> zu können</w:t>
      </w:r>
      <w:r w:rsidR="00911732">
        <w:t>.</w:t>
      </w:r>
      <w:r w:rsidR="00FC710F">
        <w:br/>
      </w:r>
      <w:r w:rsidR="00FC710F">
        <w:br/>
      </w:r>
      <w:r w:rsidR="00FC710F">
        <w:lastRenderedPageBreak/>
        <w:br/>
      </w:r>
      <w:r w:rsidR="00FC710F">
        <w:br/>
      </w:r>
      <w:r w:rsidR="00FC710F">
        <w:br/>
      </w:r>
      <w:r w:rsidR="00911732">
        <w:t xml:space="preserve"> Prinzipiell k</w:t>
      </w:r>
      <w:r w:rsidR="000667C6">
        <w:t>ann man zwei verschiedene Einsa</w:t>
      </w:r>
      <w:r w:rsidR="00911732">
        <w:t>tzmöglichkeiten der Problemorientieren Einstiege unterscheiden:</w:t>
      </w:r>
    </w:p>
    <w:p w:rsidR="00911732" w:rsidRDefault="0096765F" w:rsidP="00911732">
      <w:pPr>
        <w:pStyle w:val="Listenabsatz"/>
        <w:numPr>
          <w:ilvl w:val="0"/>
          <w:numId w:val="1"/>
        </w:numPr>
      </w:pPr>
      <w:r>
        <w:t>Die Schülerinnen und Schüler</w:t>
      </w:r>
      <w:r w:rsidR="00911732">
        <w:t xml:space="preserve"> verfügen bereits über die notwendigen Lernvoraussetzungen</w:t>
      </w:r>
      <w:r>
        <w:t xml:space="preserve"> und sollen diese zur</w:t>
      </w:r>
      <w:r w:rsidR="00DF7BC7">
        <w:t xml:space="preserve"> Lösung des sich aus dem Einstieg ergebenden Problems anwenden.</w:t>
      </w:r>
    </w:p>
    <w:p w:rsidR="00B7472C" w:rsidRDefault="00B7472C" w:rsidP="00B7472C">
      <w:pPr>
        <w:pStyle w:val="Listenabsatz"/>
      </w:pPr>
      <w:r>
        <w:t xml:space="preserve">Beispiel: Die SuS kennen die Grundlagen der Neutralisation und wenden diese zur Beantwortung der Frage: </w:t>
      </w:r>
      <w:r w:rsidR="00D940B3">
        <w:t>„</w:t>
      </w:r>
      <w:r>
        <w:t>Wie wirkt Maaloxan?</w:t>
      </w:r>
      <w:r w:rsidR="00D940B3">
        <w:t>“</w:t>
      </w:r>
      <w:r>
        <w:t xml:space="preserve"> an.</w:t>
      </w:r>
    </w:p>
    <w:p w:rsidR="00911732" w:rsidRDefault="00DF7BC7" w:rsidP="00911732">
      <w:pPr>
        <w:pStyle w:val="Listenabsatz"/>
        <w:numPr>
          <w:ilvl w:val="0"/>
          <w:numId w:val="1"/>
        </w:numPr>
      </w:pPr>
      <w:r>
        <w:t xml:space="preserve">Die Schülerinnen und Schüler verfügen noch nicht über die notwendigen Lernvoraussetzungen und können am Ende der Problemfindung Fragen formulieren, deren Bearbeitung die Problemlösung ermöglichen. Hier ist der Lehrer als Moderator gefragt, </w:t>
      </w:r>
      <w:r w:rsidR="00B7472C">
        <w:t xml:space="preserve">um </w:t>
      </w:r>
      <w:r>
        <w:t>auf die Bearbeitung des erforderlichen neuen Wissens zu fokussieren und den Schülerinnen und Schülern die Lernumgebung zu strukturieren.</w:t>
      </w:r>
      <w:r w:rsidR="00B7472C">
        <w:t xml:space="preserve"> Beispiel: Auf dem Weg zur Beantwortung der Frage:  </w:t>
      </w:r>
      <w:r w:rsidR="00D940B3">
        <w:t>„</w:t>
      </w:r>
      <w:r w:rsidR="00B7472C">
        <w:t>Wie wirkt eine Einmal-Kühlkompresse?</w:t>
      </w:r>
      <w:r w:rsidR="00D940B3">
        <w:t>“</w:t>
      </w:r>
      <w:r w:rsidR="00B7472C">
        <w:t xml:space="preserve"> müssen zuerst die Fragen: </w:t>
      </w:r>
      <w:r w:rsidR="00D940B3">
        <w:t>„</w:t>
      </w:r>
      <w:r w:rsidR="00B7472C">
        <w:t>Was sind Salze?</w:t>
      </w:r>
      <w:r w:rsidR="00D940B3">
        <w:t>“, „</w:t>
      </w:r>
      <w:r w:rsidR="00B7472C">
        <w:t>Was geschieht beim Auflösen von Salzen in Wasser?</w:t>
      </w:r>
      <w:r w:rsidR="00D940B3">
        <w:t>“</w:t>
      </w:r>
      <w:r w:rsidR="00B7472C">
        <w:t xml:space="preserve"> und </w:t>
      </w:r>
      <w:r w:rsidR="00D940B3">
        <w:t>„</w:t>
      </w:r>
      <w:r w:rsidR="00B7472C">
        <w:t>Wie kommt es zu einer Abkühlung beim Lösungsvorgang?</w:t>
      </w:r>
      <w:r w:rsidR="00D940B3">
        <w:t>“</w:t>
      </w:r>
      <w:r w:rsidR="00B7472C">
        <w:t xml:space="preserve"> beantwortet werden.</w:t>
      </w:r>
    </w:p>
    <w:p w:rsidR="00DF7BC7" w:rsidRDefault="00DF7BC7" w:rsidP="00DF7BC7">
      <w:r>
        <w:t>Unabhängig</w:t>
      </w:r>
      <w:r w:rsidR="00C23BED">
        <w:t xml:space="preserve"> davon,</w:t>
      </w:r>
      <w:r>
        <w:t xml:space="preserve"> welcher Weg eingeschlagen wird,  kann hiermit der Forderung der Qualitätsanalyse NRW nach einem intelligenten</w:t>
      </w:r>
      <w:r w:rsidRPr="00064BD5">
        <w:t xml:space="preserve"> Wechs</w:t>
      </w:r>
      <w:r>
        <w:t xml:space="preserve">el von Lern- und Arbeitsphasen, d.h. einem durchdachten Wechsel zwischen Phasen des </w:t>
      </w:r>
      <w:r w:rsidRPr="00064BD5">
        <w:t>Problemlösen</w:t>
      </w:r>
      <w:r>
        <w:t>s</w:t>
      </w:r>
      <w:r w:rsidRPr="00064BD5">
        <w:t xml:space="preserve">, </w:t>
      </w:r>
      <w:r>
        <w:t>der Instruktion, des produktiven Übens und des Anwendens nachgekommen werden.</w:t>
      </w:r>
    </w:p>
    <w:p w:rsidR="00425D34" w:rsidRDefault="00425D34" w:rsidP="00DF7BC7">
      <w:r>
        <w:t>Wo bleibt bei der ganzen Problemorientierung die Kompetenzorientierung?</w:t>
      </w:r>
      <w:r>
        <w:br/>
        <w:t xml:space="preserve">Je nach Thema können konzeptbezogene Kompetenzen zu unterschiedlichen Basiskonzepten aufgebaut werden. </w:t>
      </w:r>
      <w:r w:rsidR="00C23BED">
        <w:t>Der Unterrichtseinstieg über eine Problemstellung eröffnet</w:t>
      </w:r>
      <w:r w:rsidR="001D30B0">
        <w:t xml:space="preserve"> jedoch in idealerweise</w:t>
      </w:r>
      <w:r w:rsidR="00C23BED">
        <w:t xml:space="preserve"> die Möglichkeit</w:t>
      </w:r>
      <w:r w:rsidR="001D30B0">
        <w:t>,</w:t>
      </w:r>
      <w:r w:rsidR="00C23BED">
        <w:t xml:space="preserve"> Kompetenzen im Bereich der Erkenntnisgewinnung aufzubauen. Viele der in der Tabelle gegebenen Beispiele regen in besonderer Weise zur Hypothesenbildung und zur Planung von Experimenten an.  Andere Schwerpunktsetzungen bezogen z.B. auf die prozessbezogenen </w:t>
      </w:r>
      <w:r w:rsidR="001D30B0">
        <w:t>Kompetenzen der</w:t>
      </w:r>
      <w:r w:rsidR="00C23BED">
        <w:t xml:space="preserve"> Kommunikation und Bewertung ergeben sich </w:t>
      </w:r>
      <w:r w:rsidR="001D30B0">
        <w:t xml:space="preserve">insbesondere </w:t>
      </w:r>
      <w:r w:rsidR="00C23BED">
        <w:t>aus der inhaltlichen Ausgestaltung der Erarbeitungsphase.</w:t>
      </w:r>
    </w:p>
    <w:p w:rsidR="00B8398F" w:rsidRDefault="00B8398F"/>
    <w:sectPr w:rsidR="00B8398F" w:rsidSect="003D36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32" w:rsidRDefault="00963F32" w:rsidP="001D30B0">
      <w:pPr>
        <w:spacing w:after="0" w:line="240" w:lineRule="auto"/>
      </w:pPr>
      <w:r>
        <w:separator/>
      </w:r>
    </w:p>
  </w:endnote>
  <w:endnote w:type="continuationSeparator" w:id="0">
    <w:p w:rsidR="00963F32" w:rsidRDefault="00963F32" w:rsidP="001D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32" w:rsidRDefault="00963F32" w:rsidP="001D30B0">
      <w:pPr>
        <w:spacing w:after="0" w:line="240" w:lineRule="auto"/>
      </w:pPr>
      <w:r>
        <w:separator/>
      </w:r>
    </w:p>
  </w:footnote>
  <w:footnote w:type="continuationSeparator" w:id="0">
    <w:p w:rsidR="00963F32" w:rsidRDefault="00963F32" w:rsidP="001D30B0">
      <w:pPr>
        <w:spacing w:after="0" w:line="240" w:lineRule="auto"/>
      </w:pPr>
      <w:r>
        <w:continuationSeparator/>
      </w:r>
    </w:p>
  </w:footnote>
  <w:footnote w:id="1">
    <w:p w:rsidR="001D30B0" w:rsidRDefault="001D30B0">
      <w:pPr>
        <w:pStyle w:val="Funotentext"/>
      </w:pPr>
      <w:r>
        <w:rPr>
          <w:rStyle w:val="Funotenzeichen"/>
        </w:rPr>
        <w:footnoteRef/>
      </w:r>
      <w:r>
        <w:t xml:space="preserve"> Sekundarstufe I. Gymnasium. Chemie. Kernlehrplan. Schule in NRW Nr. 3415, Frechen 2008, S. 8 ff.</w:t>
      </w:r>
    </w:p>
  </w:footnote>
  <w:footnote w:id="2">
    <w:p w:rsidR="001D30B0" w:rsidRPr="001D30B0" w:rsidRDefault="001D30B0" w:rsidP="001D30B0">
      <w:pPr>
        <w:rPr>
          <w:sz w:val="20"/>
          <w:szCs w:val="20"/>
        </w:rPr>
      </w:pPr>
      <w:r>
        <w:rPr>
          <w:rStyle w:val="Funotenzeichen"/>
        </w:rPr>
        <w:footnoteRef/>
      </w:r>
      <w:r w:rsidRPr="001D30B0">
        <w:rPr>
          <w:sz w:val="20"/>
          <w:szCs w:val="20"/>
        </w:rPr>
        <w:t xml:space="preserve"> </w:t>
      </w:r>
      <w:hyperlink r:id="rId1" w:history="1">
        <w:r w:rsidRPr="00F10785">
          <w:rPr>
            <w:rStyle w:val="Hyperlink"/>
            <w:sz w:val="20"/>
            <w:szCs w:val="20"/>
          </w:rPr>
          <w:t xml:space="preserve">http://www.bezreg-koeln.nrw.de/brk_internet/organisation/abteilung04/dezernat_43/ganztag/materialien/  </w:t>
        </w:r>
        <w:r w:rsidRPr="00F10785">
          <w:rPr>
            <w:rStyle w:val="Hyperlink"/>
            <w:sz w:val="20"/>
            <w:szCs w:val="20"/>
          </w:rPr>
          <w:br/>
          <w:t>wielpuetz.pdf</w:t>
        </w:r>
      </w:hyperlink>
    </w:p>
    <w:p w:rsidR="001D30B0" w:rsidRDefault="001D30B0">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57BF"/>
    <w:multiLevelType w:val="hybridMultilevel"/>
    <w:tmpl w:val="E5A441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38E4"/>
    <w:rsid w:val="000024E9"/>
    <w:rsid w:val="00003684"/>
    <w:rsid w:val="00011ABA"/>
    <w:rsid w:val="00014AF9"/>
    <w:rsid w:val="00017949"/>
    <w:rsid w:val="00017DE2"/>
    <w:rsid w:val="00023D28"/>
    <w:rsid w:val="00026C1B"/>
    <w:rsid w:val="00030A46"/>
    <w:rsid w:val="00034EE5"/>
    <w:rsid w:val="00035D45"/>
    <w:rsid w:val="00036FD5"/>
    <w:rsid w:val="00037DEF"/>
    <w:rsid w:val="00040969"/>
    <w:rsid w:val="000411EE"/>
    <w:rsid w:val="00044690"/>
    <w:rsid w:val="00053082"/>
    <w:rsid w:val="000542A4"/>
    <w:rsid w:val="00054D0A"/>
    <w:rsid w:val="000614AD"/>
    <w:rsid w:val="00062D81"/>
    <w:rsid w:val="00064BD5"/>
    <w:rsid w:val="00065CA2"/>
    <w:rsid w:val="000667C6"/>
    <w:rsid w:val="00066A09"/>
    <w:rsid w:val="00067E82"/>
    <w:rsid w:val="000731A0"/>
    <w:rsid w:val="000762BB"/>
    <w:rsid w:val="000775F1"/>
    <w:rsid w:val="00081946"/>
    <w:rsid w:val="00082391"/>
    <w:rsid w:val="0008501A"/>
    <w:rsid w:val="00085D7D"/>
    <w:rsid w:val="000862D3"/>
    <w:rsid w:val="000877CC"/>
    <w:rsid w:val="0009023F"/>
    <w:rsid w:val="00090392"/>
    <w:rsid w:val="000920F0"/>
    <w:rsid w:val="000925DC"/>
    <w:rsid w:val="00095A10"/>
    <w:rsid w:val="00096347"/>
    <w:rsid w:val="00096DFD"/>
    <w:rsid w:val="000A0EF7"/>
    <w:rsid w:val="000A472F"/>
    <w:rsid w:val="000B2BBE"/>
    <w:rsid w:val="000B548A"/>
    <w:rsid w:val="000B6636"/>
    <w:rsid w:val="000B6B51"/>
    <w:rsid w:val="000C5FE1"/>
    <w:rsid w:val="000C6700"/>
    <w:rsid w:val="000D6C63"/>
    <w:rsid w:val="000E0984"/>
    <w:rsid w:val="000E1577"/>
    <w:rsid w:val="000F27CD"/>
    <w:rsid w:val="000F4891"/>
    <w:rsid w:val="001010A4"/>
    <w:rsid w:val="00106306"/>
    <w:rsid w:val="001067F8"/>
    <w:rsid w:val="00110EF7"/>
    <w:rsid w:val="001125AF"/>
    <w:rsid w:val="00121DC4"/>
    <w:rsid w:val="00122079"/>
    <w:rsid w:val="001227D4"/>
    <w:rsid w:val="00125B25"/>
    <w:rsid w:val="0013261E"/>
    <w:rsid w:val="00134187"/>
    <w:rsid w:val="0013620E"/>
    <w:rsid w:val="001407F2"/>
    <w:rsid w:val="001432A1"/>
    <w:rsid w:val="0014345B"/>
    <w:rsid w:val="00146720"/>
    <w:rsid w:val="00147B75"/>
    <w:rsid w:val="00147D96"/>
    <w:rsid w:val="00156D3C"/>
    <w:rsid w:val="00160F72"/>
    <w:rsid w:val="00163467"/>
    <w:rsid w:val="0016362D"/>
    <w:rsid w:val="00164627"/>
    <w:rsid w:val="001655A1"/>
    <w:rsid w:val="00165A83"/>
    <w:rsid w:val="00171A53"/>
    <w:rsid w:val="0017257A"/>
    <w:rsid w:val="00174FBA"/>
    <w:rsid w:val="001766D8"/>
    <w:rsid w:val="00177DB5"/>
    <w:rsid w:val="00181804"/>
    <w:rsid w:val="00183B55"/>
    <w:rsid w:val="001934A8"/>
    <w:rsid w:val="00193ACF"/>
    <w:rsid w:val="001949AA"/>
    <w:rsid w:val="00194F74"/>
    <w:rsid w:val="00197FF2"/>
    <w:rsid w:val="001A5461"/>
    <w:rsid w:val="001A5A85"/>
    <w:rsid w:val="001B07AA"/>
    <w:rsid w:val="001B12DD"/>
    <w:rsid w:val="001C17DE"/>
    <w:rsid w:val="001C3EC2"/>
    <w:rsid w:val="001C4F00"/>
    <w:rsid w:val="001D1474"/>
    <w:rsid w:val="001D30B0"/>
    <w:rsid w:val="001D34DE"/>
    <w:rsid w:val="001D38B2"/>
    <w:rsid w:val="001D7886"/>
    <w:rsid w:val="001E17CB"/>
    <w:rsid w:val="001E52C6"/>
    <w:rsid w:val="001E6560"/>
    <w:rsid w:val="001E6E67"/>
    <w:rsid w:val="001F2B6E"/>
    <w:rsid w:val="002004F1"/>
    <w:rsid w:val="00200A61"/>
    <w:rsid w:val="00205077"/>
    <w:rsid w:val="00206087"/>
    <w:rsid w:val="002101BF"/>
    <w:rsid w:val="0021142B"/>
    <w:rsid w:val="00212E93"/>
    <w:rsid w:val="00213C40"/>
    <w:rsid w:val="00215979"/>
    <w:rsid w:val="00217C19"/>
    <w:rsid w:val="002237E0"/>
    <w:rsid w:val="0022593A"/>
    <w:rsid w:val="00237329"/>
    <w:rsid w:val="00240191"/>
    <w:rsid w:val="0024403A"/>
    <w:rsid w:val="0024459D"/>
    <w:rsid w:val="00245C26"/>
    <w:rsid w:val="00250B96"/>
    <w:rsid w:val="00252F06"/>
    <w:rsid w:val="002554BA"/>
    <w:rsid w:val="0025586E"/>
    <w:rsid w:val="00256B5C"/>
    <w:rsid w:val="002632FD"/>
    <w:rsid w:val="00263B06"/>
    <w:rsid w:val="00272BF4"/>
    <w:rsid w:val="00286600"/>
    <w:rsid w:val="002908E4"/>
    <w:rsid w:val="00291458"/>
    <w:rsid w:val="002919D9"/>
    <w:rsid w:val="00295A09"/>
    <w:rsid w:val="002A0D96"/>
    <w:rsid w:val="002A4E9C"/>
    <w:rsid w:val="002B2989"/>
    <w:rsid w:val="002B515F"/>
    <w:rsid w:val="002B5A19"/>
    <w:rsid w:val="002B6CCB"/>
    <w:rsid w:val="002C29D1"/>
    <w:rsid w:val="002C51C5"/>
    <w:rsid w:val="002C79AD"/>
    <w:rsid w:val="002C7A8C"/>
    <w:rsid w:val="002D0623"/>
    <w:rsid w:val="002E09E5"/>
    <w:rsid w:val="002E4510"/>
    <w:rsid w:val="002F112C"/>
    <w:rsid w:val="002F2B4D"/>
    <w:rsid w:val="002F3375"/>
    <w:rsid w:val="002F5337"/>
    <w:rsid w:val="002F5EE4"/>
    <w:rsid w:val="002F7578"/>
    <w:rsid w:val="00300059"/>
    <w:rsid w:val="00301A97"/>
    <w:rsid w:val="003054F2"/>
    <w:rsid w:val="00305E63"/>
    <w:rsid w:val="0030606F"/>
    <w:rsid w:val="003074E5"/>
    <w:rsid w:val="00310489"/>
    <w:rsid w:val="00311D46"/>
    <w:rsid w:val="003169B2"/>
    <w:rsid w:val="0032151B"/>
    <w:rsid w:val="0032603A"/>
    <w:rsid w:val="00326ECA"/>
    <w:rsid w:val="00327C18"/>
    <w:rsid w:val="003305C4"/>
    <w:rsid w:val="003320DB"/>
    <w:rsid w:val="0033609A"/>
    <w:rsid w:val="0033664D"/>
    <w:rsid w:val="003400EF"/>
    <w:rsid w:val="003403B5"/>
    <w:rsid w:val="00340EA1"/>
    <w:rsid w:val="003455B3"/>
    <w:rsid w:val="00350505"/>
    <w:rsid w:val="00351111"/>
    <w:rsid w:val="00352A49"/>
    <w:rsid w:val="00352DB3"/>
    <w:rsid w:val="003530A2"/>
    <w:rsid w:val="003574B4"/>
    <w:rsid w:val="0036195B"/>
    <w:rsid w:val="00365274"/>
    <w:rsid w:val="00366EFD"/>
    <w:rsid w:val="00370417"/>
    <w:rsid w:val="00377881"/>
    <w:rsid w:val="00394A08"/>
    <w:rsid w:val="00394D71"/>
    <w:rsid w:val="00395743"/>
    <w:rsid w:val="00396060"/>
    <w:rsid w:val="003A01B3"/>
    <w:rsid w:val="003A04D8"/>
    <w:rsid w:val="003A1200"/>
    <w:rsid w:val="003A29FD"/>
    <w:rsid w:val="003A4735"/>
    <w:rsid w:val="003A6BBF"/>
    <w:rsid w:val="003B26D4"/>
    <w:rsid w:val="003B38F0"/>
    <w:rsid w:val="003B494C"/>
    <w:rsid w:val="003B7997"/>
    <w:rsid w:val="003C017D"/>
    <w:rsid w:val="003C279F"/>
    <w:rsid w:val="003C36F8"/>
    <w:rsid w:val="003C6BED"/>
    <w:rsid w:val="003D36A5"/>
    <w:rsid w:val="003D67A3"/>
    <w:rsid w:val="003E1CF1"/>
    <w:rsid w:val="003E765E"/>
    <w:rsid w:val="003E7EED"/>
    <w:rsid w:val="003F047E"/>
    <w:rsid w:val="003F10FF"/>
    <w:rsid w:val="003F14E7"/>
    <w:rsid w:val="00401762"/>
    <w:rsid w:val="004103EE"/>
    <w:rsid w:val="00413C1E"/>
    <w:rsid w:val="0042046E"/>
    <w:rsid w:val="00420E13"/>
    <w:rsid w:val="00423870"/>
    <w:rsid w:val="00425D34"/>
    <w:rsid w:val="00427902"/>
    <w:rsid w:val="00431B8C"/>
    <w:rsid w:val="00442578"/>
    <w:rsid w:val="004460B5"/>
    <w:rsid w:val="00446DF4"/>
    <w:rsid w:val="00451897"/>
    <w:rsid w:val="00451980"/>
    <w:rsid w:val="0045486E"/>
    <w:rsid w:val="004638E4"/>
    <w:rsid w:val="00467F59"/>
    <w:rsid w:val="004737CE"/>
    <w:rsid w:val="00484307"/>
    <w:rsid w:val="00486CA8"/>
    <w:rsid w:val="00487A83"/>
    <w:rsid w:val="00491197"/>
    <w:rsid w:val="00492E5C"/>
    <w:rsid w:val="0049306A"/>
    <w:rsid w:val="00493407"/>
    <w:rsid w:val="004945D3"/>
    <w:rsid w:val="00494D34"/>
    <w:rsid w:val="00495ABD"/>
    <w:rsid w:val="004A270A"/>
    <w:rsid w:val="004A350B"/>
    <w:rsid w:val="004B240F"/>
    <w:rsid w:val="004C2A1F"/>
    <w:rsid w:val="004C3FA0"/>
    <w:rsid w:val="004C7086"/>
    <w:rsid w:val="004C790E"/>
    <w:rsid w:val="004D0132"/>
    <w:rsid w:val="004D4DAE"/>
    <w:rsid w:val="004D6A55"/>
    <w:rsid w:val="004E2C12"/>
    <w:rsid w:val="004E3CAF"/>
    <w:rsid w:val="004E4807"/>
    <w:rsid w:val="004E5977"/>
    <w:rsid w:val="004E7005"/>
    <w:rsid w:val="004F1339"/>
    <w:rsid w:val="004F204C"/>
    <w:rsid w:val="004F258A"/>
    <w:rsid w:val="004F442B"/>
    <w:rsid w:val="004F4F37"/>
    <w:rsid w:val="005001C8"/>
    <w:rsid w:val="00500F1E"/>
    <w:rsid w:val="00503815"/>
    <w:rsid w:val="00506928"/>
    <w:rsid w:val="005074FC"/>
    <w:rsid w:val="00510A52"/>
    <w:rsid w:val="005139E6"/>
    <w:rsid w:val="00523BE7"/>
    <w:rsid w:val="005335AD"/>
    <w:rsid w:val="00537C9A"/>
    <w:rsid w:val="005408F4"/>
    <w:rsid w:val="00546946"/>
    <w:rsid w:val="00550A08"/>
    <w:rsid w:val="005514DC"/>
    <w:rsid w:val="005524FD"/>
    <w:rsid w:val="00552CC7"/>
    <w:rsid w:val="00553865"/>
    <w:rsid w:val="005562E4"/>
    <w:rsid w:val="005563BB"/>
    <w:rsid w:val="005660A9"/>
    <w:rsid w:val="00570493"/>
    <w:rsid w:val="005712C4"/>
    <w:rsid w:val="00571E7C"/>
    <w:rsid w:val="00573721"/>
    <w:rsid w:val="00574A12"/>
    <w:rsid w:val="005768FE"/>
    <w:rsid w:val="00577045"/>
    <w:rsid w:val="00577DE7"/>
    <w:rsid w:val="005804D5"/>
    <w:rsid w:val="00581288"/>
    <w:rsid w:val="00582923"/>
    <w:rsid w:val="005A090B"/>
    <w:rsid w:val="005A0D01"/>
    <w:rsid w:val="005A0E77"/>
    <w:rsid w:val="005A1B29"/>
    <w:rsid w:val="005A4BEF"/>
    <w:rsid w:val="005B1D1D"/>
    <w:rsid w:val="005C3C33"/>
    <w:rsid w:val="005D2B0D"/>
    <w:rsid w:val="005D2DED"/>
    <w:rsid w:val="005D61E3"/>
    <w:rsid w:val="005D7710"/>
    <w:rsid w:val="005E01C3"/>
    <w:rsid w:val="005E289D"/>
    <w:rsid w:val="005E4497"/>
    <w:rsid w:val="005E522A"/>
    <w:rsid w:val="005E60C0"/>
    <w:rsid w:val="005E60D3"/>
    <w:rsid w:val="005E75D2"/>
    <w:rsid w:val="005F1E05"/>
    <w:rsid w:val="005F2A43"/>
    <w:rsid w:val="005F496A"/>
    <w:rsid w:val="005F6042"/>
    <w:rsid w:val="00610CBC"/>
    <w:rsid w:val="00611387"/>
    <w:rsid w:val="00614A74"/>
    <w:rsid w:val="00614F9D"/>
    <w:rsid w:val="00616DCE"/>
    <w:rsid w:val="0061747E"/>
    <w:rsid w:val="00617687"/>
    <w:rsid w:val="0062122B"/>
    <w:rsid w:val="00621A66"/>
    <w:rsid w:val="006233BA"/>
    <w:rsid w:val="006234C4"/>
    <w:rsid w:val="00626CE8"/>
    <w:rsid w:val="0063245B"/>
    <w:rsid w:val="00632F4B"/>
    <w:rsid w:val="00635ABD"/>
    <w:rsid w:val="00643420"/>
    <w:rsid w:val="00644B60"/>
    <w:rsid w:val="0064769F"/>
    <w:rsid w:val="00654DF1"/>
    <w:rsid w:val="0065686F"/>
    <w:rsid w:val="006616CD"/>
    <w:rsid w:val="00663903"/>
    <w:rsid w:val="00666338"/>
    <w:rsid w:val="006765E5"/>
    <w:rsid w:val="0068038D"/>
    <w:rsid w:val="00682699"/>
    <w:rsid w:val="00684A29"/>
    <w:rsid w:val="0068513F"/>
    <w:rsid w:val="0068705D"/>
    <w:rsid w:val="00691EFA"/>
    <w:rsid w:val="00693A49"/>
    <w:rsid w:val="0069461F"/>
    <w:rsid w:val="006A2CB2"/>
    <w:rsid w:val="006B006F"/>
    <w:rsid w:val="006B0B6D"/>
    <w:rsid w:val="006B2903"/>
    <w:rsid w:val="006B2E29"/>
    <w:rsid w:val="006B6207"/>
    <w:rsid w:val="006B7DF0"/>
    <w:rsid w:val="006C0802"/>
    <w:rsid w:val="006C49A6"/>
    <w:rsid w:val="006D14FF"/>
    <w:rsid w:val="006D771F"/>
    <w:rsid w:val="006E5374"/>
    <w:rsid w:val="006E6940"/>
    <w:rsid w:val="006F0998"/>
    <w:rsid w:val="006F521F"/>
    <w:rsid w:val="006F5E3C"/>
    <w:rsid w:val="006F5F1D"/>
    <w:rsid w:val="00702352"/>
    <w:rsid w:val="00702B40"/>
    <w:rsid w:val="0070377B"/>
    <w:rsid w:val="00704CB9"/>
    <w:rsid w:val="00706F6F"/>
    <w:rsid w:val="00707461"/>
    <w:rsid w:val="007103FB"/>
    <w:rsid w:val="007105E8"/>
    <w:rsid w:val="00712458"/>
    <w:rsid w:val="00712F58"/>
    <w:rsid w:val="007130D1"/>
    <w:rsid w:val="0071367C"/>
    <w:rsid w:val="00713BDD"/>
    <w:rsid w:val="00714B45"/>
    <w:rsid w:val="00723FC8"/>
    <w:rsid w:val="00725D98"/>
    <w:rsid w:val="0072641A"/>
    <w:rsid w:val="00730096"/>
    <w:rsid w:val="00731AC3"/>
    <w:rsid w:val="00736201"/>
    <w:rsid w:val="00736F72"/>
    <w:rsid w:val="007377B6"/>
    <w:rsid w:val="0074640C"/>
    <w:rsid w:val="00751C9A"/>
    <w:rsid w:val="00763138"/>
    <w:rsid w:val="00767292"/>
    <w:rsid w:val="007945A0"/>
    <w:rsid w:val="007A0118"/>
    <w:rsid w:val="007A0362"/>
    <w:rsid w:val="007A13BF"/>
    <w:rsid w:val="007A24DF"/>
    <w:rsid w:val="007B218D"/>
    <w:rsid w:val="007B450F"/>
    <w:rsid w:val="007B6AAA"/>
    <w:rsid w:val="007D1031"/>
    <w:rsid w:val="007D4BFF"/>
    <w:rsid w:val="007D6E9B"/>
    <w:rsid w:val="007E0995"/>
    <w:rsid w:val="007E151B"/>
    <w:rsid w:val="007E7007"/>
    <w:rsid w:val="007F13FB"/>
    <w:rsid w:val="008003FB"/>
    <w:rsid w:val="008018DF"/>
    <w:rsid w:val="00804D11"/>
    <w:rsid w:val="00805687"/>
    <w:rsid w:val="00810417"/>
    <w:rsid w:val="00813698"/>
    <w:rsid w:val="00817BAF"/>
    <w:rsid w:val="00821C05"/>
    <w:rsid w:val="00830896"/>
    <w:rsid w:val="00831877"/>
    <w:rsid w:val="00832306"/>
    <w:rsid w:val="00835F50"/>
    <w:rsid w:val="008430FA"/>
    <w:rsid w:val="00844EBB"/>
    <w:rsid w:val="00847B4C"/>
    <w:rsid w:val="0085421C"/>
    <w:rsid w:val="00857959"/>
    <w:rsid w:val="00863C8B"/>
    <w:rsid w:val="00870822"/>
    <w:rsid w:val="008747EE"/>
    <w:rsid w:val="00875DF4"/>
    <w:rsid w:val="00884685"/>
    <w:rsid w:val="00884EA9"/>
    <w:rsid w:val="00885CF8"/>
    <w:rsid w:val="00886C7D"/>
    <w:rsid w:val="008875EF"/>
    <w:rsid w:val="00890E61"/>
    <w:rsid w:val="0089236F"/>
    <w:rsid w:val="00892683"/>
    <w:rsid w:val="00894AAE"/>
    <w:rsid w:val="00894DE9"/>
    <w:rsid w:val="00896882"/>
    <w:rsid w:val="008A2281"/>
    <w:rsid w:val="008A3BC1"/>
    <w:rsid w:val="008A4F55"/>
    <w:rsid w:val="008B149C"/>
    <w:rsid w:val="008B3481"/>
    <w:rsid w:val="008B64B5"/>
    <w:rsid w:val="008C4078"/>
    <w:rsid w:val="008C5F7E"/>
    <w:rsid w:val="008C6764"/>
    <w:rsid w:val="008E0998"/>
    <w:rsid w:val="008E1B0A"/>
    <w:rsid w:val="008E4F8C"/>
    <w:rsid w:val="008F13C7"/>
    <w:rsid w:val="008F4F93"/>
    <w:rsid w:val="00901F22"/>
    <w:rsid w:val="00904BDF"/>
    <w:rsid w:val="00904EC1"/>
    <w:rsid w:val="00906F8F"/>
    <w:rsid w:val="00907D8F"/>
    <w:rsid w:val="00911732"/>
    <w:rsid w:val="00914B97"/>
    <w:rsid w:val="00914DD1"/>
    <w:rsid w:val="009217D3"/>
    <w:rsid w:val="009228DB"/>
    <w:rsid w:val="00924725"/>
    <w:rsid w:val="00926CF5"/>
    <w:rsid w:val="0093132E"/>
    <w:rsid w:val="0093286C"/>
    <w:rsid w:val="00932E09"/>
    <w:rsid w:val="00935111"/>
    <w:rsid w:val="009377AA"/>
    <w:rsid w:val="0094029C"/>
    <w:rsid w:val="009416EC"/>
    <w:rsid w:val="00944116"/>
    <w:rsid w:val="009443FB"/>
    <w:rsid w:val="00945387"/>
    <w:rsid w:val="00950AB6"/>
    <w:rsid w:val="009542C8"/>
    <w:rsid w:val="00954B26"/>
    <w:rsid w:val="00960D2F"/>
    <w:rsid w:val="00961871"/>
    <w:rsid w:val="00962A6F"/>
    <w:rsid w:val="00963F32"/>
    <w:rsid w:val="0096765F"/>
    <w:rsid w:val="00971A2D"/>
    <w:rsid w:val="009724CA"/>
    <w:rsid w:val="009733DA"/>
    <w:rsid w:val="00976BCA"/>
    <w:rsid w:val="00977979"/>
    <w:rsid w:val="0098082F"/>
    <w:rsid w:val="0099002E"/>
    <w:rsid w:val="00993309"/>
    <w:rsid w:val="00993CDD"/>
    <w:rsid w:val="00997661"/>
    <w:rsid w:val="009A534D"/>
    <w:rsid w:val="009B0853"/>
    <w:rsid w:val="009B1270"/>
    <w:rsid w:val="009B1CDA"/>
    <w:rsid w:val="009B38A0"/>
    <w:rsid w:val="009B5AD3"/>
    <w:rsid w:val="009B6431"/>
    <w:rsid w:val="009B7CF5"/>
    <w:rsid w:val="009C216F"/>
    <w:rsid w:val="009C257F"/>
    <w:rsid w:val="009C54D6"/>
    <w:rsid w:val="009C72B5"/>
    <w:rsid w:val="009D1AFE"/>
    <w:rsid w:val="009D51A9"/>
    <w:rsid w:val="009D5CF0"/>
    <w:rsid w:val="009D75BE"/>
    <w:rsid w:val="009D7860"/>
    <w:rsid w:val="009D7BF6"/>
    <w:rsid w:val="009E1A20"/>
    <w:rsid w:val="009E3041"/>
    <w:rsid w:val="009E5F8B"/>
    <w:rsid w:val="009F03F5"/>
    <w:rsid w:val="009F2B11"/>
    <w:rsid w:val="009F4FC3"/>
    <w:rsid w:val="009F5DAA"/>
    <w:rsid w:val="009F6611"/>
    <w:rsid w:val="00A043AE"/>
    <w:rsid w:val="00A0542A"/>
    <w:rsid w:val="00A1507C"/>
    <w:rsid w:val="00A208FF"/>
    <w:rsid w:val="00A279FD"/>
    <w:rsid w:val="00A37711"/>
    <w:rsid w:val="00A411D4"/>
    <w:rsid w:val="00A4121E"/>
    <w:rsid w:val="00A413EB"/>
    <w:rsid w:val="00A450EA"/>
    <w:rsid w:val="00A45688"/>
    <w:rsid w:val="00A45FB9"/>
    <w:rsid w:val="00A4687E"/>
    <w:rsid w:val="00A4744C"/>
    <w:rsid w:val="00A47755"/>
    <w:rsid w:val="00A605B8"/>
    <w:rsid w:val="00A64A0F"/>
    <w:rsid w:val="00A6654C"/>
    <w:rsid w:val="00A665A5"/>
    <w:rsid w:val="00A67053"/>
    <w:rsid w:val="00A70E03"/>
    <w:rsid w:val="00A72419"/>
    <w:rsid w:val="00A73B98"/>
    <w:rsid w:val="00A73E64"/>
    <w:rsid w:val="00A76433"/>
    <w:rsid w:val="00A8025E"/>
    <w:rsid w:val="00A802C6"/>
    <w:rsid w:val="00A82069"/>
    <w:rsid w:val="00A824E1"/>
    <w:rsid w:val="00A91D77"/>
    <w:rsid w:val="00A927F5"/>
    <w:rsid w:val="00A9797A"/>
    <w:rsid w:val="00AA1F2E"/>
    <w:rsid w:val="00AA3202"/>
    <w:rsid w:val="00AA544E"/>
    <w:rsid w:val="00AB0344"/>
    <w:rsid w:val="00AB1C1D"/>
    <w:rsid w:val="00AB4644"/>
    <w:rsid w:val="00AC0C36"/>
    <w:rsid w:val="00AC1034"/>
    <w:rsid w:val="00AC1B2B"/>
    <w:rsid w:val="00AC1DA7"/>
    <w:rsid w:val="00AC28BF"/>
    <w:rsid w:val="00AD5C8B"/>
    <w:rsid w:val="00AE13AC"/>
    <w:rsid w:val="00AE31DB"/>
    <w:rsid w:val="00B02375"/>
    <w:rsid w:val="00B025AE"/>
    <w:rsid w:val="00B032F4"/>
    <w:rsid w:val="00B0378A"/>
    <w:rsid w:val="00B07345"/>
    <w:rsid w:val="00B10583"/>
    <w:rsid w:val="00B107BF"/>
    <w:rsid w:val="00B1232D"/>
    <w:rsid w:val="00B1632A"/>
    <w:rsid w:val="00B1723D"/>
    <w:rsid w:val="00B21B39"/>
    <w:rsid w:val="00B23177"/>
    <w:rsid w:val="00B23B6C"/>
    <w:rsid w:val="00B24027"/>
    <w:rsid w:val="00B27905"/>
    <w:rsid w:val="00B306E8"/>
    <w:rsid w:val="00B32A4C"/>
    <w:rsid w:val="00B3519D"/>
    <w:rsid w:val="00B4314B"/>
    <w:rsid w:val="00B43821"/>
    <w:rsid w:val="00B45796"/>
    <w:rsid w:val="00B47E3F"/>
    <w:rsid w:val="00B517FF"/>
    <w:rsid w:val="00B558B0"/>
    <w:rsid w:val="00B558D6"/>
    <w:rsid w:val="00B5791D"/>
    <w:rsid w:val="00B6007D"/>
    <w:rsid w:val="00B6428C"/>
    <w:rsid w:val="00B64B50"/>
    <w:rsid w:val="00B70267"/>
    <w:rsid w:val="00B70C06"/>
    <w:rsid w:val="00B71867"/>
    <w:rsid w:val="00B722D2"/>
    <w:rsid w:val="00B7356A"/>
    <w:rsid w:val="00B7472C"/>
    <w:rsid w:val="00B74954"/>
    <w:rsid w:val="00B75BCC"/>
    <w:rsid w:val="00B77134"/>
    <w:rsid w:val="00B8398F"/>
    <w:rsid w:val="00B83C9E"/>
    <w:rsid w:val="00B907D6"/>
    <w:rsid w:val="00B90A4D"/>
    <w:rsid w:val="00B940AE"/>
    <w:rsid w:val="00B96798"/>
    <w:rsid w:val="00BA2893"/>
    <w:rsid w:val="00BB12DE"/>
    <w:rsid w:val="00BB1937"/>
    <w:rsid w:val="00BB35DF"/>
    <w:rsid w:val="00BB4444"/>
    <w:rsid w:val="00BB5CAF"/>
    <w:rsid w:val="00BC3743"/>
    <w:rsid w:val="00BD259F"/>
    <w:rsid w:val="00BE32FE"/>
    <w:rsid w:val="00BF08A1"/>
    <w:rsid w:val="00BF289D"/>
    <w:rsid w:val="00BF36C5"/>
    <w:rsid w:val="00BF75EB"/>
    <w:rsid w:val="00BF7E9E"/>
    <w:rsid w:val="00C01949"/>
    <w:rsid w:val="00C02597"/>
    <w:rsid w:val="00C02B63"/>
    <w:rsid w:val="00C11E39"/>
    <w:rsid w:val="00C13776"/>
    <w:rsid w:val="00C14D9F"/>
    <w:rsid w:val="00C15310"/>
    <w:rsid w:val="00C2006F"/>
    <w:rsid w:val="00C23BED"/>
    <w:rsid w:val="00C24714"/>
    <w:rsid w:val="00C2492E"/>
    <w:rsid w:val="00C277A1"/>
    <w:rsid w:val="00C3503F"/>
    <w:rsid w:val="00C37197"/>
    <w:rsid w:val="00C41A9B"/>
    <w:rsid w:val="00C42697"/>
    <w:rsid w:val="00C43F8A"/>
    <w:rsid w:val="00C53F11"/>
    <w:rsid w:val="00C54069"/>
    <w:rsid w:val="00C542FE"/>
    <w:rsid w:val="00C54F82"/>
    <w:rsid w:val="00C5553C"/>
    <w:rsid w:val="00C57865"/>
    <w:rsid w:val="00C63558"/>
    <w:rsid w:val="00C70D64"/>
    <w:rsid w:val="00C71084"/>
    <w:rsid w:val="00C7153C"/>
    <w:rsid w:val="00C7363E"/>
    <w:rsid w:val="00C7386B"/>
    <w:rsid w:val="00C91058"/>
    <w:rsid w:val="00C91D66"/>
    <w:rsid w:val="00C91F51"/>
    <w:rsid w:val="00C94B9F"/>
    <w:rsid w:val="00C95556"/>
    <w:rsid w:val="00C95955"/>
    <w:rsid w:val="00C967D1"/>
    <w:rsid w:val="00CB3524"/>
    <w:rsid w:val="00CB3E64"/>
    <w:rsid w:val="00CB525B"/>
    <w:rsid w:val="00CC034B"/>
    <w:rsid w:val="00CC4578"/>
    <w:rsid w:val="00CC56F1"/>
    <w:rsid w:val="00CD0F67"/>
    <w:rsid w:val="00CD147A"/>
    <w:rsid w:val="00CD2A2B"/>
    <w:rsid w:val="00CD5135"/>
    <w:rsid w:val="00CE02F4"/>
    <w:rsid w:val="00CE647A"/>
    <w:rsid w:val="00CF01FB"/>
    <w:rsid w:val="00CF28AA"/>
    <w:rsid w:val="00CF5939"/>
    <w:rsid w:val="00CF59FE"/>
    <w:rsid w:val="00D015E7"/>
    <w:rsid w:val="00D0269E"/>
    <w:rsid w:val="00D0639A"/>
    <w:rsid w:val="00D100FE"/>
    <w:rsid w:val="00D12808"/>
    <w:rsid w:val="00D14626"/>
    <w:rsid w:val="00D1746D"/>
    <w:rsid w:val="00D2303F"/>
    <w:rsid w:val="00D23475"/>
    <w:rsid w:val="00D27AA1"/>
    <w:rsid w:val="00D3197D"/>
    <w:rsid w:val="00D31F52"/>
    <w:rsid w:val="00D32B08"/>
    <w:rsid w:val="00D330DD"/>
    <w:rsid w:val="00D356EF"/>
    <w:rsid w:val="00D56DF0"/>
    <w:rsid w:val="00D61C35"/>
    <w:rsid w:val="00D637B5"/>
    <w:rsid w:val="00D643D4"/>
    <w:rsid w:val="00D65BC6"/>
    <w:rsid w:val="00D75098"/>
    <w:rsid w:val="00D80E22"/>
    <w:rsid w:val="00D8265A"/>
    <w:rsid w:val="00D83A9C"/>
    <w:rsid w:val="00D83DF8"/>
    <w:rsid w:val="00D84517"/>
    <w:rsid w:val="00D86FA3"/>
    <w:rsid w:val="00D8753F"/>
    <w:rsid w:val="00D93EFA"/>
    <w:rsid w:val="00D940B3"/>
    <w:rsid w:val="00DA21BA"/>
    <w:rsid w:val="00DA6180"/>
    <w:rsid w:val="00DA7653"/>
    <w:rsid w:val="00DB0E51"/>
    <w:rsid w:val="00DB4338"/>
    <w:rsid w:val="00DB5753"/>
    <w:rsid w:val="00DB7A45"/>
    <w:rsid w:val="00DC6E47"/>
    <w:rsid w:val="00DD2038"/>
    <w:rsid w:val="00DE1B11"/>
    <w:rsid w:val="00DE39CE"/>
    <w:rsid w:val="00DE624F"/>
    <w:rsid w:val="00DE762D"/>
    <w:rsid w:val="00DF0D71"/>
    <w:rsid w:val="00DF357A"/>
    <w:rsid w:val="00DF7BC7"/>
    <w:rsid w:val="00E10E36"/>
    <w:rsid w:val="00E12BEC"/>
    <w:rsid w:val="00E13A16"/>
    <w:rsid w:val="00E22139"/>
    <w:rsid w:val="00E270D3"/>
    <w:rsid w:val="00E274C0"/>
    <w:rsid w:val="00E30543"/>
    <w:rsid w:val="00E30BB2"/>
    <w:rsid w:val="00E32B43"/>
    <w:rsid w:val="00E33EEA"/>
    <w:rsid w:val="00E451D0"/>
    <w:rsid w:val="00E46A69"/>
    <w:rsid w:val="00E47637"/>
    <w:rsid w:val="00E562E7"/>
    <w:rsid w:val="00E62260"/>
    <w:rsid w:val="00E66078"/>
    <w:rsid w:val="00E6704C"/>
    <w:rsid w:val="00E73052"/>
    <w:rsid w:val="00E77A54"/>
    <w:rsid w:val="00E8327B"/>
    <w:rsid w:val="00E856FD"/>
    <w:rsid w:val="00E8611A"/>
    <w:rsid w:val="00E87A61"/>
    <w:rsid w:val="00E9132E"/>
    <w:rsid w:val="00E93E56"/>
    <w:rsid w:val="00E97266"/>
    <w:rsid w:val="00EA240B"/>
    <w:rsid w:val="00EA2AD0"/>
    <w:rsid w:val="00EA4CDB"/>
    <w:rsid w:val="00EB62EC"/>
    <w:rsid w:val="00EC0238"/>
    <w:rsid w:val="00EC2ED8"/>
    <w:rsid w:val="00EC3F94"/>
    <w:rsid w:val="00EC5F80"/>
    <w:rsid w:val="00EC6162"/>
    <w:rsid w:val="00EC7C06"/>
    <w:rsid w:val="00ED19BF"/>
    <w:rsid w:val="00ED1D0F"/>
    <w:rsid w:val="00ED243D"/>
    <w:rsid w:val="00ED5930"/>
    <w:rsid w:val="00ED5F7C"/>
    <w:rsid w:val="00EE3528"/>
    <w:rsid w:val="00EE6EDC"/>
    <w:rsid w:val="00EF051E"/>
    <w:rsid w:val="00EF21ED"/>
    <w:rsid w:val="00EF3087"/>
    <w:rsid w:val="00F10633"/>
    <w:rsid w:val="00F10C77"/>
    <w:rsid w:val="00F10FD2"/>
    <w:rsid w:val="00F22948"/>
    <w:rsid w:val="00F23F45"/>
    <w:rsid w:val="00F25F4E"/>
    <w:rsid w:val="00F26F15"/>
    <w:rsid w:val="00F356D8"/>
    <w:rsid w:val="00F37090"/>
    <w:rsid w:val="00F37487"/>
    <w:rsid w:val="00F4028D"/>
    <w:rsid w:val="00F4124D"/>
    <w:rsid w:val="00F55DA2"/>
    <w:rsid w:val="00F56E70"/>
    <w:rsid w:val="00F6211B"/>
    <w:rsid w:val="00F625E5"/>
    <w:rsid w:val="00F67CC9"/>
    <w:rsid w:val="00F76D65"/>
    <w:rsid w:val="00F83ECE"/>
    <w:rsid w:val="00F84716"/>
    <w:rsid w:val="00F85F97"/>
    <w:rsid w:val="00F90A2B"/>
    <w:rsid w:val="00F90D3C"/>
    <w:rsid w:val="00F915DF"/>
    <w:rsid w:val="00F94F73"/>
    <w:rsid w:val="00F951BA"/>
    <w:rsid w:val="00F95385"/>
    <w:rsid w:val="00F96D38"/>
    <w:rsid w:val="00F96DBB"/>
    <w:rsid w:val="00FA0680"/>
    <w:rsid w:val="00FA1F06"/>
    <w:rsid w:val="00FA1FD9"/>
    <w:rsid w:val="00FA2732"/>
    <w:rsid w:val="00FA371E"/>
    <w:rsid w:val="00FA5B01"/>
    <w:rsid w:val="00FB047A"/>
    <w:rsid w:val="00FB0BB2"/>
    <w:rsid w:val="00FB24B4"/>
    <w:rsid w:val="00FB5828"/>
    <w:rsid w:val="00FC008F"/>
    <w:rsid w:val="00FC1694"/>
    <w:rsid w:val="00FC1DAC"/>
    <w:rsid w:val="00FC2420"/>
    <w:rsid w:val="00FC5EE6"/>
    <w:rsid w:val="00FC710F"/>
    <w:rsid w:val="00FC7B52"/>
    <w:rsid w:val="00FD4129"/>
    <w:rsid w:val="00FD4C36"/>
    <w:rsid w:val="00FE0F55"/>
    <w:rsid w:val="00FE16A2"/>
    <w:rsid w:val="00FE3FFB"/>
    <w:rsid w:val="00FE6CCB"/>
    <w:rsid w:val="00FE76CA"/>
    <w:rsid w:val="00FF0B6B"/>
    <w:rsid w:val="00FF0CCE"/>
    <w:rsid w:val="00FF0F79"/>
    <w:rsid w:val="00FF46C9"/>
    <w:rsid w:val="00FF6814"/>
    <w:rsid w:val="00FF7BC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C446E-06AF-4132-BB08-018A521D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36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398F"/>
    <w:rPr>
      <w:color w:val="0000FF" w:themeColor="hyperlink"/>
      <w:u w:val="single"/>
    </w:rPr>
  </w:style>
  <w:style w:type="paragraph" w:styleId="Listenabsatz">
    <w:name w:val="List Paragraph"/>
    <w:basedOn w:val="Standard"/>
    <w:uiPriority w:val="34"/>
    <w:qFormat/>
    <w:rsid w:val="00911732"/>
    <w:pPr>
      <w:ind w:left="720"/>
      <w:contextualSpacing/>
    </w:pPr>
  </w:style>
  <w:style w:type="paragraph" w:styleId="Funotentext">
    <w:name w:val="footnote text"/>
    <w:basedOn w:val="Standard"/>
    <w:link w:val="FunotentextZchn"/>
    <w:uiPriority w:val="99"/>
    <w:semiHidden/>
    <w:unhideWhenUsed/>
    <w:rsid w:val="001D30B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30B0"/>
    <w:rPr>
      <w:sz w:val="20"/>
      <w:szCs w:val="20"/>
    </w:rPr>
  </w:style>
  <w:style w:type="character" w:styleId="Funotenzeichen">
    <w:name w:val="footnote reference"/>
    <w:basedOn w:val="Absatz-Standardschriftart"/>
    <w:uiPriority w:val="99"/>
    <w:semiHidden/>
    <w:unhideWhenUsed/>
    <w:rsid w:val="001D30B0"/>
    <w:rPr>
      <w:vertAlign w:val="superscript"/>
    </w:rPr>
  </w:style>
  <w:style w:type="paragraph" w:styleId="Sprechblasentext">
    <w:name w:val="Balloon Text"/>
    <w:basedOn w:val="Standard"/>
    <w:link w:val="SprechblasentextZchn"/>
    <w:uiPriority w:val="99"/>
    <w:semiHidden/>
    <w:unhideWhenUsed/>
    <w:rsid w:val="007F13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1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ezreg-koeln.nrw.de/brk_internet/organisation/abteilung04/dezernat_43/ganztag/materialien/%20%20wielpuetz.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B959-7ED4-4149-9C55-6783E9BA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 Schütte</cp:lastModifiedBy>
  <cp:revision>16</cp:revision>
  <cp:lastPrinted>2014-11-02T11:49:00Z</cp:lastPrinted>
  <dcterms:created xsi:type="dcterms:W3CDTF">2013-03-08T13:53:00Z</dcterms:created>
  <dcterms:modified xsi:type="dcterms:W3CDTF">2014-11-02T11:54:00Z</dcterms:modified>
</cp:coreProperties>
</file>